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E818" w14:textId="77777777" w:rsidR="00160A0C" w:rsidRPr="00160A0C" w:rsidRDefault="00160A0C" w:rsidP="000746A8">
      <w:pPr>
        <w:spacing w:before="100" w:beforeAutospacing="1" w:after="100" w:afterAutospacing="1" w:line="240" w:lineRule="auto"/>
        <w:jc w:val="center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160A0C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A Few Ways That Colleges Track Demonstrated Interest (DI)</w:t>
      </w:r>
    </w:p>
    <w:p w14:paraId="6319A4FA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>Interaction and inquiry card submission (or scan) at college fairs</w:t>
      </w:r>
    </w:p>
    <w:p w14:paraId="69DAF6DD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>Campus visit during junior year or summer after junior year</w:t>
      </w:r>
    </w:p>
    <w:p w14:paraId="103D79A5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>Early application</w:t>
      </w:r>
    </w:p>
    <w:p w14:paraId="21705E00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 xml:space="preserve">Supplemental essay: showing your </w:t>
      </w:r>
      <w:proofErr w:type="gramStart"/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>particular interest</w:t>
      </w:r>
      <w:proofErr w:type="gramEnd"/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 xml:space="preserve"> in that college and how you have researched that school specifically</w:t>
      </w:r>
    </w:p>
    <w:p w14:paraId="6ED2DC2C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>Speaking with alumni or students who may share information with admission office</w:t>
      </w:r>
    </w:p>
    <w:p w14:paraId="2A556A57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>Campus info session/tour in fall of senior year</w:t>
      </w:r>
    </w:p>
    <w:p w14:paraId="29DD43E1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>Interview with admission rep/alum</w:t>
      </w:r>
    </w:p>
    <w:p w14:paraId="2881D207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</w:rPr>
      </w:pPr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 xml:space="preserve">Second visit to campus in </w:t>
      </w:r>
      <w:r w:rsidRPr="00160A0C">
        <w:rPr>
          <w:rFonts w:ascii="Raleway" w:eastAsia="Times New Roman" w:hAnsi="Raleway" w:cs="Times New Roman"/>
          <w:sz w:val="24"/>
          <w:szCs w:val="24"/>
        </w:rPr>
        <w:t>senior year</w:t>
      </w:r>
    </w:p>
    <w:p w14:paraId="17630E5E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</w:rPr>
      </w:pPr>
      <w:r w:rsidRPr="00160A0C">
        <w:rPr>
          <w:rFonts w:ascii="Raleway" w:eastAsia="Times New Roman" w:hAnsi="Raleway" w:cs="Times New Roman"/>
          <w:sz w:val="24"/>
          <w:szCs w:val="24"/>
        </w:rPr>
        <w:t>Overnight program</w:t>
      </w:r>
    </w:p>
    <w:p w14:paraId="4E2AEBFD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</w:rPr>
      </w:pPr>
      <w:r w:rsidRPr="00160A0C">
        <w:rPr>
          <w:rFonts w:ascii="Raleway" w:eastAsia="Times New Roman" w:hAnsi="Raleway" w:cs="Times New Roman"/>
          <w:sz w:val="24"/>
          <w:szCs w:val="24"/>
        </w:rPr>
        <w:t>Contacting admission rep</w:t>
      </w:r>
    </w:p>
    <w:p w14:paraId="5FAC1975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</w:rPr>
      </w:pPr>
      <w:r w:rsidRPr="00160A0C">
        <w:rPr>
          <w:rFonts w:ascii="Raleway" w:eastAsia="Times New Roman" w:hAnsi="Raleway" w:cs="Times New Roman"/>
          <w:sz w:val="24"/>
          <w:szCs w:val="24"/>
        </w:rPr>
        <w:t>Meeting with faculty on campus or by phone</w:t>
      </w:r>
    </w:p>
    <w:p w14:paraId="68598175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4"/>
          <w:szCs w:val="24"/>
        </w:rPr>
      </w:pPr>
      <w:r w:rsidRPr="00160A0C">
        <w:rPr>
          <w:rFonts w:ascii="Raleway" w:eastAsia="Times New Roman" w:hAnsi="Raleway" w:cs="Times New Roman"/>
          <w:sz w:val="24"/>
          <w:szCs w:val="24"/>
        </w:rPr>
        <w:t xml:space="preserve">FAFSA form--how student ranks the school on the form (Ethan note: NOT true anymore. This was stopped in early 2015, so ignore this one. </w:t>
      </w:r>
      <w:hyperlink r:id="rId5" w:tgtFrame="_blank" w:history="1">
        <w:r w:rsidRPr="00160A0C">
          <w:rPr>
            <w:rFonts w:ascii="Raleway" w:eastAsia="Times New Roman" w:hAnsi="Raleway" w:cs="Times New Roman"/>
            <w:sz w:val="24"/>
            <w:szCs w:val="24"/>
          </w:rPr>
          <w:t>Source</w:t>
        </w:r>
      </w:hyperlink>
      <w:r w:rsidRPr="00160A0C">
        <w:rPr>
          <w:rFonts w:ascii="Raleway" w:eastAsia="Times New Roman" w:hAnsi="Raleway" w:cs="Times New Roman"/>
          <w:sz w:val="24"/>
          <w:szCs w:val="24"/>
        </w:rPr>
        <w:t>.)</w:t>
      </w:r>
    </w:p>
    <w:p w14:paraId="4CC84B2E" w14:textId="77777777" w:rsidR="00160A0C" w:rsidRPr="00160A0C" w:rsidRDefault="00160A0C" w:rsidP="00160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160A0C">
        <w:rPr>
          <w:rFonts w:ascii="Raleway" w:eastAsia="Times New Roman" w:hAnsi="Raleway" w:cs="Times New Roman"/>
          <w:sz w:val="24"/>
          <w:szCs w:val="24"/>
        </w:rPr>
        <w:t xml:space="preserve">Oh, and you know </w:t>
      </w:r>
      <w:hyperlink r:id="rId6" w:tgtFrame="_blank" w:history="1">
        <w:r w:rsidRPr="00160A0C">
          <w:rPr>
            <w:rFonts w:ascii="Raleway" w:eastAsia="Times New Roman" w:hAnsi="Raleway" w:cs="Times New Roman"/>
            <w:sz w:val="24"/>
            <w:szCs w:val="24"/>
          </w:rPr>
          <w:t>those 42 questions</w:t>
        </w:r>
      </w:hyperlink>
      <w:r w:rsidRPr="00160A0C">
        <w:rPr>
          <w:rFonts w:ascii="Raleway" w:eastAsia="Times New Roman" w:hAnsi="Raleway" w:cs="Times New Roman"/>
          <w:sz w:val="24"/>
          <w:szCs w:val="24"/>
        </w:rPr>
        <w:t xml:space="preserve"> that you answer when you sign up for the SAT? Some colleges pay for that info too. So those are, </w:t>
      </w:r>
      <w:proofErr w:type="spellStart"/>
      <w:r w:rsidRPr="00160A0C">
        <w:rPr>
          <w:rFonts w:ascii="Raleway" w:eastAsia="Times New Roman" w:hAnsi="Raleway" w:cs="Times New Roman"/>
          <w:sz w:val="24"/>
          <w:szCs w:val="24"/>
        </w:rPr>
        <w:t>y’know</w:t>
      </w:r>
      <w:proofErr w:type="spellEnd"/>
      <w:r w:rsidRPr="00160A0C">
        <w:rPr>
          <w:rFonts w:ascii="Raleway" w:eastAsia="Times New Roman" w:hAnsi="Raleway" w:cs="Times New Roman"/>
          <w:sz w:val="24"/>
          <w:szCs w:val="24"/>
        </w:rPr>
        <w:t xml:space="preserve">, 42 other </w:t>
      </w:r>
      <w:r w:rsidRPr="00160A0C">
        <w:rPr>
          <w:rFonts w:ascii="Raleway" w:eastAsia="Times New Roman" w:hAnsi="Raleway" w:cs="Times New Roman"/>
          <w:color w:val="333333"/>
          <w:sz w:val="24"/>
          <w:szCs w:val="24"/>
        </w:rPr>
        <w:t>things they track.</w:t>
      </w:r>
    </w:p>
    <w:p w14:paraId="3AF91035" w14:textId="77777777" w:rsidR="00160A0C" w:rsidRDefault="00160A0C" w:rsidP="00160A0C">
      <w:pPr>
        <w:pStyle w:val="text-align-center"/>
        <w:jc w:val="center"/>
        <w:rPr>
          <w:rFonts w:ascii="Raleway" w:hAnsi="Raleway"/>
          <w:color w:val="333333"/>
        </w:rPr>
      </w:pPr>
      <w:r>
        <w:rPr>
          <w:rStyle w:val="Strong"/>
          <w:rFonts w:ascii="Raleway" w:hAnsi="Raleway"/>
          <w:color w:val="333333"/>
        </w:rPr>
        <w:t>Ways You Can Demonstrate Interest (in order of the college process)</w:t>
      </w:r>
    </w:p>
    <w:p w14:paraId="7FEF9BB0" w14:textId="77777777" w:rsidR="00160A0C" w:rsidRDefault="00160A0C" w:rsidP="00C86B7D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160A0C">
        <w:rPr>
          <w:rStyle w:val="Strong"/>
          <w:rFonts w:ascii="Raleway" w:hAnsi="Raleway"/>
          <w:color w:val="333333"/>
        </w:rPr>
        <w:t xml:space="preserve">Get on the school’s email list. (2 min.) </w:t>
      </w:r>
      <w:r w:rsidRPr="00160A0C">
        <w:rPr>
          <w:rFonts w:ascii="Raleway" w:hAnsi="Raleway"/>
          <w:color w:val="333333"/>
        </w:rPr>
        <w:t xml:space="preserve">You can do this by Googling the name of the school and filling out an “information request” form </w:t>
      </w:r>
    </w:p>
    <w:p w14:paraId="2634B85C" w14:textId="77777777" w:rsidR="00160A0C" w:rsidRPr="00160A0C" w:rsidRDefault="00160A0C" w:rsidP="00C86B7D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160A0C">
        <w:rPr>
          <w:rStyle w:val="Strong"/>
          <w:rFonts w:ascii="Raleway" w:hAnsi="Raleway"/>
          <w:color w:val="333333"/>
        </w:rPr>
        <w:t xml:space="preserve">Open the emails you receive from a school and click on something in the email. (3-5 min.) </w:t>
      </w:r>
    </w:p>
    <w:p w14:paraId="4F9159FE" w14:textId="77777777" w:rsidR="00160A0C" w:rsidRDefault="00160A0C" w:rsidP="00160A0C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>
        <w:rPr>
          <w:rStyle w:val="Strong"/>
          <w:rFonts w:ascii="Raleway" w:hAnsi="Raleway"/>
          <w:color w:val="333333"/>
        </w:rPr>
        <w:t xml:space="preserve">“Click deep” on the school’s website. (15-30 min.) </w:t>
      </w:r>
      <w:r>
        <w:rPr>
          <w:rFonts w:ascii="Raleway" w:hAnsi="Raleway"/>
          <w:color w:val="333333"/>
        </w:rPr>
        <w:t xml:space="preserve">basically means spending some time researching to learn, for example, if the school has a program </w:t>
      </w:r>
      <w:r w:rsidRPr="00160A0C">
        <w:rPr>
          <w:rFonts w:ascii="Raleway" w:hAnsi="Raleway"/>
        </w:rPr>
        <w:t xml:space="preserve">that may be right for you. This will not only help you write your </w:t>
      </w:r>
      <w:hyperlink r:id="rId7" w:history="1">
        <w:r w:rsidRPr="00160A0C">
          <w:rPr>
            <w:rStyle w:val="Hyperlink"/>
            <w:rFonts w:ascii="Raleway" w:hAnsi="Raleway"/>
            <w:color w:val="auto"/>
            <w:u w:val="none"/>
          </w:rPr>
          <w:t>“Why us” statement</w:t>
        </w:r>
      </w:hyperlink>
      <w:r w:rsidRPr="00160A0C">
        <w:rPr>
          <w:rFonts w:ascii="Raleway" w:hAnsi="Raleway"/>
        </w:rPr>
        <w:t xml:space="preserve"> (assuming </w:t>
      </w:r>
      <w:r>
        <w:rPr>
          <w:rFonts w:ascii="Raleway" w:hAnsi="Raleway"/>
          <w:color w:val="333333"/>
        </w:rPr>
        <w:t>the school has one), but will prep you for a potential conversation with your regional rep if and when you…</w:t>
      </w:r>
    </w:p>
    <w:p w14:paraId="1636446F" w14:textId="77777777" w:rsidR="00160A0C" w:rsidRDefault="00160A0C" w:rsidP="00F252BD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160A0C">
        <w:rPr>
          <w:rStyle w:val="Strong"/>
          <w:rFonts w:ascii="Raleway" w:hAnsi="Raleway"/>
          <w:color w:val="333333"/>
        </w:rPr>
        <w:t>Attend a college fair. (2-3 hrs.)</w:t>
      </w:r>
      <w:r w:rsidRPr="00160A0C">
        <w:rPr>
          <w:rFonts w:ascii="Raleway" w:hAnsi="Raleway"/>
          <w:color w:val="333333"/>
        </w:rPr>
        <w:t xml:space="preserve"> </w:t>
      </w:r>
    </w:p>
    <w:p w14:paraId="3AEC2407" w14:textId="77777777" w:rsidR="00160A0C" w:rsidRPr="00160A0C" w:rsidRDefault="00160A0C" w:rsidP="00F252BD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160A0C">
        <w:rPr>
          <w:rStyle w:val="Strong"/>
          <w:rFonts w:ascii="Raleway" w:hAnsi="Raleway"/>
          <w:color w:val="333333"/>
        </w:rPr>
        <w:t xml:space="preserve">Contact your regional rep. (10-30 min.) </w:t>
      </w:r>
      <w:r w:rsidRPr="00160A0C">
        <w:rPr>
          <w:rFonts w:ascii="Raleway" w:hAnsi="Raleway"/>
          <w:color w:val="333333"/>
        </w:rPr>
        <w:t>More tips on developing an authentic relationship with your rep below.</w:t>
      </w:r>
    </w:p>
    <w:p w14:paraId="102EE1E2" w14:textId="77777777" w:rsidR="00160A0C" w:rsidRDefault="00160A0C" w:rsidP="00160A0C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>
        <w:rPr>
          <w:rStyle w:val="Strong"/>
          <w:rFonts w:ascii="Raleway" w:hAnsi="Raleway"/>
          <w:color w:val="333333"/>
        </w:rPr>
        <w:t>Follow the school on social media. (5-10 min.)</w:t>
      </w:r>
      <w:r>
        <w:rPr>
          <w:rFonts w:ascii="Raleway" w:hAnsi="Raleway"/>
          <w:color w:val="333333"/>
        </w:rPr>
        <w:t xml:space="preserve"> Google to find out what social media platforms the school is on, and follow or like their pages, then maybe even share or re-Tweet something from the school.</w:t>
      </w:r>
    </w:p>
    <w:p w14:paraId="719C5D8F" w14:textId="77777777" w:rsidR="000746A8" w:rsidRDefault="00160A0C" w:rsidP="005B4C6A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0746A8">
        <w:rPr>
          <w:rStyle w:val="Strong"/>
          <w:rFonts w:ascii="Raleway" w:hAnsi="Raleway"/>
          <w:color w:val="333333"/>
        </w:rPr>
        <w:t>Visit campus. (Time spent depends how far away you live.)</w:t>
      </w:r>
      <w:r w:rsidRPr="000746A8">
        <w:rPr>
          <w:rFonts w:ascii="Raleway" w:hAnsi="Raleway"/>
          <w:color w:val="333333"/>
        </w:rPr>
        <w:t xml:space="preserve"> </w:t>
      </w:r>
    </w:p>
    <w:p w14:paraId="16BE3B93" w14:textId="77777777" w:rsidR="00160A0C" w:rsidRPr="000746A8" w:rsidRDefault="00160A0C" w:rsidP="005B4C6A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0746A8">
        <w:rPr>
          <w:rStyle w:val="Strong"/>
          <w:rFonts w:ascii="Raleway" w:hAnsi="Raleway"/>
          <w:color w:val="333333"/>
        </w:rPr>
        <w:t xml:space="preserve">Interview. (1 </w:t>
      </w:r>
      <w:proofErr w:type="spellStart"/>
      <w:r w:rsidRPr="000746A8">
        <w:rPr>
          <w:rStyle w:val="Strong"/>
          <w:rFonts w:ascii="Raleway" w:hAnsi="Raleway"/>
          <w:color w:val="333333"/>
        </w:rPr>
        <w:t>hr</w:t>
      </w:r>
      <w:proofErr w:type="spellEnd"/>
      <w:r w:rsidRPr="000746A8">
        <w:rPr>
          <w:rStyle w:val="Strong"/>
          <w:rFonts w:ascii="Raleway" w:hAnsi="Raleway"/>
          <w:color w:val="333333"/>
        </w:rPr>
        <w:t xml:space="preserve"> prep + 2-3 </w:t>
      </w:r>
      <w:proofErr w:type="spellStart"/>
      <w:r w:rsidRPr="000746A8">
        <w:rPr>
          <w:rStyle w:val="Strong"/>
          <w:rFonts w:ascii="Raleway" w:hAnsi="Raleway"/>
          <w:color w:val="333333"/>
        </w:rPr>
        <w:t>hrs</w:t>
      </w:r>
      <w:proofErr w:type="spellEnd"/>
      <w:r w:rsidRPr="000746A8">
        <w:rPr>
          <w:rStyle w:val="Strong"/>
          <w:rFonts w:ascii="Raleway" w:hAnsi="Raleway"/>
          <w:color w:val="333333"/>
        </w:rPr>
        <w:t xml:space="preserve"> driving to and doing actual interview) </w:t>
      </w:r>
    </w:p>
    <w:p w14:paraId="1B003D5D" w14:textId="77777777" w:rsidR="000746A8" w:rsidRDefault="00160A0C" w:rsidP="00F81AC0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0746A8">
        <w:rPr>
          <w:rStyle w:val="Strong"/>
          <w:rFonts w:ascii="Raleway" w:hAnsi="Raleway"/>
          <w:color w:val="333333"/>
        </w:rPr>
        <w:t>Supplemental essays. (You’ll have to write these anyway if you’re applying; time will vary.)</w:t>
      </w:r>
      <w:r w:rsidRPr="000746A8">
        <w:rPr>
          <w:rFonts w:ascii="Raleway" w:hAnsi="Raleway"/>
          <w:color w:val="333333"/>
        </w:rPr>
        <w:t xml:space="preserve"> </w:t>
      </w:r>
    </w:p>
    <w:p w14:paraId="733ECCC8" w14:textId="77777777" w:rsidR="00160A0C" w:rsidRPr="000746A8" w:rsidRDefault="00160A0C" w:rsidP="00F81AC0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0746A8">
        <w:rPr>
          <w:rStyle w:val="Strong"/>
          <w:rFonts w:ascii="Raleway" w:hAnsi="Raleway"/>
          <w:color w:val="333333"/>
        </w:rPr>
        <w:t xml:space="preserve">Apply Early Action or Early Decision. (Takes pre-planning, but no extra work to do beyond actual application.) </w:t>
      </w:r>
    </w:p>
    <w:p w14:paraId="4B43171B" w14:textId="77777777" w:rsidR="000746A8" w:rsidRDefault="00160A0C" w:rsidP="005F6981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0746A8">
        <w:rPr>
          <w:rStyle w:val="Strong"/>
          <w:rFonts w:ascii="Raleway" w:hAnsi="Raleway"/>
          <w:color w:val="333333"/>
        </w:rPr>
        <w:t>Submit your application before the deadline. (No extra time required.)</w:t>
      </w:r>
      <w:r w:rsidRPr="000746A8">
        <w:rPr>
          <w:rFonts w:ascii="Raleway" w:hAnsi="Raleway"/>
          <w:color w:val="333333"/>
        </w:rPr>
        <w:t xml:space="preserve"> This is especially true for schools that read applications on a rolling basis (in other words: in the order applications are submitted). </w:t>
      </w:r>
    </w:p>
    <w:p w14:paraId="67DA49C9" w14:textId="77777777" w:rsidR="00EC46DF" w:rsidRPr="000746A8" w:rsidRDefault="00160A0C" w:rsidP="000746A8">
      <w:pPr>
        <w:pStyle w:val="NormalWeb"/>
        <w:numPr>
          <w:ilvl w:val="0"/>
          <w:numId w:val="2"/>
        </w:numPr>
        <w:rPr>
          <w:rFonts w:ascii="Raleway" w:hAnsi="Raleway"/>
          <w:color w:val="333333"/>
        </w:rPr>
      </w:pPr>
      <w:r w:rsidRPr="000746A8">
        <w:rPr>
          <w:rStyle w:val="Strong"/>
          <w:rFonts w:ascii="Raleway" w:hAnsi="Raleway"/>
          <w:color w:val="333333"/>
        </w:rPr>
        <w:t xml:space="preserve">Thank you notes and emails. (10-15 min.) </w:t>
      </w:r>
      <w:r w:rsidRPr="000746A8">
        <w:rPr>
          <w:rFonts w:ascii="Raleway" w:hAnsi="Raleway"/>
          <w:color w:val="333333"/>
        </w:rPr>
        <w:t>following up after an interview or college fair meeting with a little, “Thanks for talking with me!” You can even ask a follow-up question, if you’d like to keep the conversation going, but don’t go crazy (see tips below for more on this).</w:t>
      </w:r>
    </w:p>
    <w:p w14:paraId="3C4DA233" w14:textId="77777777" w:rsidR="000746A8" w:rsidRPr="000746A8" w:rsidRDefault="000746A8" w:rsidP="000746A8">
      <w:pPr>
        <w:jc w:val="right"/>
        <w:rPr>
          <w:sz w:val="44"/>
          <w:szCs w:val="44"/>
        </w:rPr>
      </w:pPr>
      <w:bookmarkStart w:id="0" w:name="_GoBack"/>
      <w:r w:rsidRPr="000746A8">
        <w:rPr>
          <w:sz w:val="44"/>
          <w:szCs w:val="44"/>
        </w:rPr>
        <w:t>~The College Essay Guy</w:t>
      </w:r>
      <w:bookmarkEnd w:id="0"/>
    </w:p>
    <w:sectPr w:rsidR="000746A8" w:rsidRPr="000746A8" w:rsidSect="00160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57DB"/>
    <w:multiLevelType w:val="multilevel"/>
    <w:tmpl w:val="8EFE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864FE"/>
    <w:multiLevelType w:val="multilevel"/>
    <w:tmpl w:val="527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0C"/>
    <w:rsid w:val="000746A8"/>
    <w:rsid w:val="00160A0C"/>
    <w:rsid w:val="00E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A555"/>
  <w15:chartTrackingRefBased/>
  <w15:docId w15:val="{BC029ECC-0EBA-4753-9B97-17A73C92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16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A0C"/>
    <w:rPr>
      <w:b/>
      <w:bCs/>
    </w:rPr>
  </w:style>
  <w:style w:type="paragraph" w:styleId="NormalWeb">
    <w:name w:val="Normal (Web)"/>
    <w:basedOn w:val="Normal"/>
    <w:uiPriority w:val="99"/>
    <w:unhideWhenUsed/>
    <w:rsid w:val="0016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essayguy.com/blog/how-to-write-a-why-us-essay-1-of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com/prod_downloads/sat/sat-registration-booklet.pdf" TargetMode="External"/><Relationship Id="rId5" Type="http://schemas.openxmlformats.org/officeDocument/2006/relationships/hyperlink" Target="http://www.cbsnews.com/news/feds-to-stop-tipping-off-colleges-on-student-cho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 Okawara</dc:creator>
  <cp:keywords/>
  <dc:description/>
  <cp:lastModifiedBy>Cynthia W Okawara</cp:lastModifiedBy>
  <cp:revision>1</cp:revision>
  <cp:lastPrinted>2018-09-22T07:20:00Z</cp:lastPrinted>
  <dcterms:created xsi:type="dcterms:W3CDTF">2018-09-22T07:00:00Z</dcterms:created>
  <dcterms:modified xsi:type="dcterms:W3CDTF">2018-09-22T07:20:00Z</dcterms:modified>
</cp:coreProperties>
</file>